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CC5" w:rsidRDefault="00081429">
      <w:pPr>
        <w:spacing w:after="0" w:line="240" w:lineRule="auto"/>
        <w:rPr>
          <w:rFonts w:ascii="Calibri" w:eastAsia="Calibri" w:hAnsi="Calibri" w:cs="Calibri"/>
        </w:rPr>
      </w:pPr>
      <w:r>
        <w:rPr>
          <w:rFonts w:ascii="Calibri" w:eastAsia="Calibri" w:hAnsi="Calibri" w:cs="Calibri"/>
        </w:rPr>
        <w:t>FOR IMMEDIATE RELEASE</w:t>
      </w:r>
    </w:p>
    <w:p w:rsidR="00B65CC5" w:rsidRDefault="00B65CC5">
      <w:pPr>
        <w:spacing w:after="0" w:line="240" w:lineRule="auto"/>
        <w:rPr>
          <w:rFonts w:ascii="Calibri" w:eastAsia="Calibri" w:hAnsi="Calibri" w:cs="Calibri"/>
        </w:rPr>
      </w:pPr>
    </w:p>
    <w:p w:rsidR="00B65CC5" w:rsidRDefault="00081429">
      <w:pPr>
        <w:spacing w:after="0" w:line="240" w:lineRule="auto"/>
        <w:jc w:val="center"/>
        <w:rPr>
          <w:rFonts w:ascii="Calibri" w:eastAsia="Calibri" w:hAnsi="Calibri" w:cs="Calibri"/>
        </w:rPr>
      </w:pPr>
      <w:r>
        <w:rPr>
          <w:rFonts w:ascii="Calibri" w:eastAsia="Calibri" w:hAnsi="Calibri" w:cs="Calibri"/>
          <w:shd w:val="clear" w:color="auto" w:fill="FFFF00"/>
        </w:rPr>
        <w:t>NAME OF RETAILOR</w:t>
      </w:r>
      <w:r>
        <w:rPr>
          <w:rFonts w:ascii="Calibri" w:eastAsia="Calibri" w:hAnsi="Calibri" w:cs="Calibri"/>
        </w:rPr>
        <w:t xml:space="preserve"> to participate in statewide ‘Your Actions Matter’ Campaign</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rPr>
        <w:t xml:space="preserve">‘Your Actions Matter’ is a new underage drinking awareness campaign being implemented throughout Missouri.  The goal of the Your Actions Matter campaign is to change the behavior of adults who think it is okay to give alcohol to minors, with participating </w:t>
      </w:r>
      <w:r>
        <w:rPr>
          <w:rFonts w:ascii="Calibri" w:eastAsia="Calibri" w:hAnsi="Calibri" w:cs="Calibri"/>
        </w:rPr>
        <w:t xml:space="preserve">Missouri liquor retailers playing a key role. In the original campaign in Illinois, teenagers created the campaign’s logo and slogan. </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shd w:val="clear" w:color="auto" w:fill="FFFF00"/>
        </w:rPr>
        <w:t>NAME OF RETAILOR</w:t>
      </w:r>
      <w:r>
        <w:rPr>
          <w:rFonts w:ascii="Calibri" w:eastAsia="Calibri" w:hAnsi="Calibri" w:cs="Calibri"/>
        </w:rPr>
        <w:t xml:space="preserve"> is excited to participate in this new campaign. </w:t>
      </w:r>
      <w:r>
        <w:rPr>
          <w:rFonts w:ascii="Calibri" w:eastAsia="Calibri" w:hAnsi="Calibri" w:cs="Calibri"/>
          <w:shd w:val="clear" w:color="auto" w:fill="FFFF00"/>
        </w:rPr>
        <w:t>NAME OF RETAILER</w:t>
      </w:r>
      <w:r>
        <w:rPr>
          <w:rFonts w:ascii="Calibri" w:eastAsia="Calibri" w:hAnsi="Calibri" w:cs="Calibri"/>
        </w:rPr>
        <w:t xml:space="preserve"> recognizes the importance of preventin</w:t>
      </w:r>
      <w:r>
        <w:rPr>
          <w:rFonts w:ascii="Calibri" w:eastAsia="Calibri" w:hAnsi="Calibri" w:cs="Calibri"/>
        </w:rPr>
        <w:t>g underage drinking in our community.  Keeping</w:t>
      </w:r>
      <w:r>
        <w:rPr>
          <w:rFonts w:ascii="Calibri" w:eastAsia="Calibri" w:hAnsi="Calibri" w:cs="Calibri"/>
        </w:rPr>
        <w:t xml:space="preserve"> alcohol out of the hands of underage youth is not only a retailer’s</w:t>
      </w:r>
      <w:r>
        <w:rPr>
          <w:rFonts w:ascii="Calibri" w:eastAsia="Calibri" w:hAnsi="Calibri" w:cs="Calibri"/>
        </w:rPr>
        <w:t xml:space="preserve"> job...it is a community job.  When retailers join the community in preventing</w:t>
      </w:r>
      <w:r>
        <w:rPr>
          <w:rFonts w:ascii="Calibri" w:eastAsia="Calibri" w:hAnsi="Calibri" w:cs="Calibri"/>
        </w:rPr>
        <w:t xml:space="preserve"> underage drinking, it shows</w:t>
      </w:r>
      <w:bookmarkStart w:id="0" w:name="_GoBack"/>
      <w:bookmarkEnd w:id="0"/>
      <w:r>
        <w:rPr>
          <w:rFonts w:ascii="Calibri" w:eastAsia="Calibri" w:hAnsi="Calibri" w:cs="Calibri"/>
        </w:rPr>
        <w:t xml:space="preserve"> a clear, consistent message to the you</w:t>
      </w:r>
      <w:r>
        <w:rPr>
          <w:rFonts w:ascii="Calibri" w:eastAsia="Calibri" w:hAnsi="Calibri" w:cs="Calibri"/>
        </w:rPr>
        <w:t xml:space="preserve">th.  </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shd w:val="clear" w:color="auto" w:fill="FFFF00"/>
        </w:rPr>
        <w:t>“Quote from retailor”</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rPr>
        <w:t>“The ‘Your Actions Matter’ materials are designed to reinforce positive behavior,” said Alicia Ozenberger, Deputy Director of ACT Missouri.  “The vast majority of adults in Missouri do NOT give alcohol to minors nor do the maj</w:t>
      </w:r>
      <w:r>
        <w:rPr>
          <w:rFonts w:ascii="Calibri" w:eastAsia="Calibri" w:hAnsi="Calibri" w:cs="Calibri"/>
        </w:rPr>
        <w:t>ority of teens drink alcohol. By posting these positive materials in liquor establishments throughout Missouri, adults will be reminded that ‘preventing underage drinking is EVERYONE’s responsibility’.”</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rPr>
        <w:t xml:space="preserve">ACT Missouri is the statewide training and resource </w:t>
      </w:r>
      <w:r>
        <w:rPr>
          <w:rFonts w:ascii="Calibri" w:eastAsia="Calibri" w:hAnsi="Calibri" w:cs="Calibri"/>
        </w:rPr>
        <w:t xml:space="preserve">center for substance abuse prevention.  Through free trainings, brochures, and education, ACT Missouri works with all areas of the state to combat drug and alcohol abuse, especially </w:t>
      </w:r>
      <w:r>
        <w:rPr>
          <w:rFonts w:ascii="Calibri" w:eastAsia="Calibri" w:hAnsi="Calibri" w:cs="Calibri"/>
        </w:rPr>
        <w:lastRenderedPageBreak/>
        <w:t>among Missouri youth.  ACT Missouri also serves as the state representativ</w:t>
      </w:r>
      <w:r>
        <w:rPr>
          <w:rFonts w:ascii="Calibri" w:eastAsia="Calibri" w:hAnsi="Calibri" w:cs="Calibri"/>
        </w:rPr>
        <w:t>e for national organizations such as SADD and The Partnership at Drugfree.org.</w:t>
      </w:r>
    </w:p>
    <w:p w:rsidR="00B65CC5" w:rsidRDefault="00B65CC5">
      <w:pPr>
        <w:spacing w:after="0" w:line="240" w:lineRule="auto"/>
        <w:rPr>
          <w:rFonts w:ascii="Calibri" w:eastAsia="Calibri" w:hAnsi="Calibri" w:cs="Calibri"/>
        </w:rPr>
      </w:pPr>
    </w:p>
    <w:p w:rsidR="00B65CC5" w:rsidRDefault="00081429">
      <w:pPr>
        <w:spacing w:after="0" w:line="240" w:lineRule="auto"/>
        <w:rPr>
          <w:rFonts w:ascii="Calibri" w:eastAsia="Calibri" w:hAnsi="Calibri" w:cs="Calibri"/>
        </w:rPr>
      </w:pPr>
      <w:r>
        <w:rPr>
          <w:rFonts w:ascii="Calibri" w:eastAsia="Calibri" w:hAnsi="Calibri" w:cs="Calibri"/>
        </w:rPr>
        <w:t>Contact Information:</w:t>
      </w:r>
    </w:p>
    <w:p w:rsidR="00B65CC5" w:rsidRDefault="00B65CC5">
      <w:pPr>
        <w:spacing w:after="0" w:line="240" w:lineRule="auto"/>
        <w:rPr>
          <w:rFonts w:ascii="Calibri" w:eastAsia="Calibri" w:hAnsi="Calibri" w:cs="Calibri"/>
        </w:rPr>
      </w:pPr>
    </w:p>
    <w:sectPr w:rsidR="00B65C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CC5"/>
    <w:rsid w:val="00081429"/>
    <w:rsid w:val="00B65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F90E3"/>
  <w15:docId w15:val="{8D310FD7-C4AD-41F7-9C2C-9302E83A6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259</Words>
  <Characters>1482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Newville</dc:creator>
  <cp:lastModifiedBy>Natalie Newville</cp:lastModifiedBy>
  <cp:revision>2</cp:revision>
  <dcterms:created xsi:type="dcterms:W3CDTF">2016-01-26T20:56:00Z</dcterms:created>
  <dcterms:modified xsi:type="dcterms:W3CDTF">2016-01-26T20:56:00Z</dcterms:modified>
</cp:coreProperties>
</file>